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11.jpeg" ContentType="image/jpeg"/>
  <Override PartName="/word/media/image4.jpeg" ContentType="image/jpeg"/>
  <Override PartName="/word/media/image1.jpeg" ContentType="image/jpeg"/>
  <Override PartName="/word/media/image8.jpeg" ContentType="image/jpeg"/>
  <Override PartName="/word/media/image5.jpeg" ContentType="image/jpeg"/>
  <Override PartName="/word/media/image2.jpeg" ContentType="image/jpeg"/>
  <Override PartName="/word/media/image6.jpeg" ContentType="image/jpeg"/>
  <Override PartName="/word/media/image10.jpeg" ContentType="image/jpeg"/>
  <Override PartName="/word/media/image3.jpeg" ContentType="image/jpeg"/>
  <Override PartName="/word/media/image9.png" ContentType="image/png"/>
  <Override PartName="/word/media/image7.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tbl>
      <w:tblPr>
        <w:jc w:val="center"/>
        <w:tblInd w:type="dxa" w:w="0"/>
        <w:tblBorders>
          <w:top w:color="00000A" w:space="0" w:sz="4" w:val="single"/>
          <w:left w:color="00000A" w:space="0" w:sz="4" w:val="single"/>
          <w:bottom w:color="00000A" w:space="0" w:sz="4" w:val="single"/>
          <w:insideH w:color="00000A" w:space="0" w:sz="4" w:val="single"/>
          <w:right w:color="00000A" w:space="0" w:sz="4" w:val="single"/>
          <w:insideV w:color="00000A" w:space="0" w:sz="4" w:val="single"/>
        </w:tblBorders>
        <w:tblCellMar>
          <w:top w:type="dxa" w:w="0"/>
          <w:left w:type="dxa" w:w="103"/>
          <w:bottom w:type="dxa" w:w="0"/>
          <w:right w:type="dxa" w:w="108"/>
        </w:tblCellMar>
      </w:tblPr>
      <w:tblGrid>
        <w:gridCol w:w="9638"/>
      </w:tblGrid>
      <w:tr>
        <w:trPr>
          <w:trHeight w:hRule="atLeast" w:val="421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ПРЕДМЕТ: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    Социологија</w:t>
            </w: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  <w:tr>
        <w:trPr>
          <w:trHeight w:hRule="atLeast" w:val="413"/>
          <w:cantSplit w:val="false"/>
        </w:trPr>
        <w:tc>
          <w:tcPr>
            <w:tcW w:type="dxa" w:w="143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val="nil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УЏБЕНИК: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type="dxa" w:w="5135"/>
            <w:gridSpan w:val="4"/>
            <w:tcBorders>
              <w:top w:color="00000A" w:space="0" w:sz="4" w:val="single"/>
              <w:left w:val="nil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1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Социологија за 4. разред гимназије и 3. разред средњих стручних школа</w:t>
            </w:r>
          </w:p>
        </w:tc>
        <w:tc>
          <w:tcPr>
            <w:tcW w:type="dxa" w:w="3069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 xml:space="preserve">ИЗДАВАЧ: 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Дата Статус</w:t>
            </w:r>
          </w:p>
        </w:tc>
      </w:tr>
      <w:tr>
        <w:trPr>
          <w:trHeight w:hRule="atLeast" w:val="419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НАСТАВНИК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: </w:t>
            </w:r>
          </w:p>
        </w:tc>
      </w:tr>
      <w:tr>
        <w:trPr>
          <w:trHeight w:hRule="atLeast" w:val="411"/>
          <w:cantSplit w:val="false"/>
        </w:trPr>
        <w:tc>
          <w:tcPr>
            <w:tcW w:type="dxa" w:w="3114"/>
            <w:gridSpan w:val="3"/>
            <w:tcBorders>
              <w:top w:color="00000A" w:space="0" w:sz="4" w:val="single"/>
              <w:left w:color="00000A" w:space="0" w:sz="4" w:val="single"/>
              <w:bottom w:color="00000A" w:space="0" w:sz="4" w:val="double"/>
              <w:right w:val="nil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ЧАС БРОЈ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: 57</w:t>
            </w:r>
          </w:p>
        </w:tc>
        <w:tc>
          <w:tcPr>
            <w:tcW w:type="dxa" w:w="3249"/>
            <w:tcBorders>
              <w:top w:color="00000A" w:space="0" w:sz="4" w:val="single"/>
              <w:left w:val="nil"/>
              <w:bottom w:color="00000A" w:space="0" w:sz="4" w:val="double"/>
              <w:right w:val="nil"/>
            </w:tcBorders>
            <w:shd w:fill="F2F2F2" w:val="clear"/>
            <w:tcMar>
              <w:left w:type="dxa" w:w="11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ОДЕЉЕЊЕ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: </w:t>
            </w:r>
          </w:p>
        </w:tc>
        <w:tc>
          <w:tcPr>
            <w:tcW w:type="dxa" w:w="3275"/>
            <w:gridSpan w:val="2"/>
            <w:tcBorders>
              <w:top w:color="00000A" w:space="0" w:sz="4" w:val="single"/>
              <w:left w:val="nil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13"/>
            </w:tcMar>
            <w:vAlign w:val="center"/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ДАТУМ</w:t>
            </w:r>
            <w:r>
              <w:rPr>
                <w:rFonts w:ascii="Times New Roman" w:cs="Times New Roman" w:eastAsia="Times New Roman" w:hAnsi="Times New Roman"/>
                <w:b/>
                <w:bCs/>
                <w:color w:val="000000"/>
                <w:sz w:val="24"/>
                <w:szCs w:val="24"/>
              </w:rPr>
              <w:t xml:space="preserve">:  </w:t>
            </w:r>
          </w:p>
        </w:tc>
      </w:tr>
      <w:tr>
        <w:trPr>
          <w:trHeight w:hRule="atLeast" w:val="983"/>
          <w:cantSplit w:val="false"/>
        </w:trPr>
        <w:tc>
          <w:tcPr>
            <w:tcW w:type="dxa" w:w="1967"/>
            <w:gridSpan w:val="2"/>
            <w:tcBorders>
              <w:top w:color="00000A" w:space="0" w:sz="4" w:val="doub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Наставна тема:</w:t>
            </w:r>
          </w:p>
        </w:tc>
        <w:tc>
          <w:tcPr>
            <w:tcW w:type="dxa" w:w="7671"/>
            <w:gridSpan w:val="4"/>
            <w:tcBorders>
              <w:top w:color="00000A" w:space="0" w:sz="4" w:val="doub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tabs>
                <w:tab w:leader="none" w:pos="1530" w:val="left"/>
              </w:tabs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b/>
                <w:color w:val="000000"/>
                <w:sz w:val="24"/>
                <w:szCs w:val="24"/>
              </w:rPr>
              <w:t>Основне области друштвеног живота</w:t>
            </w: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ab/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</w:r>
          </w:p>
        </w:tc>
      </w:tr>
      <w:tr>
        <w:trPr>
          <w:trHeight w:hRule="atLeast" w:val="984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Наставна јединица: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cs="Times New Roman" w:hAnsi="Times New Roman"/>
                <w:b/>
                <w:sz w:val="24"/>
                <w:szCs w:val="24"/>
              </w:rPr>
              <w:t>Основни појмови и функције породице</w:t>
            </w:r>
          </w:p>
        </w:tc>
      </w:tr>
      <w:tr>
        <w:trPr>
          <w:trHeight w:hRule="atLeast" w:val="984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Тип часа: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Обрада</w:t>
            </w:r>
          </w:p>
        </w:tc>
      </w:tr>
      <w:tr>
        <w:trPr>
          <w:trHeight w:hRule="atLeast" w:val="1128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 xml:space="preserve">Образовно-васпитни циљеви часа: 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29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Упознавање са социолошким приступом проучавања породице.</w:t>
            </w:r>
          </w:p>
          <w:p>
            <w:pPr>
              <w:pStyle w:val="style29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Одређење основних појмова и функција породице.</w:t>
            </w:r>
          </w:p>
          <w:p>
            <w:pPr>
              <w:pStyle w:val="style29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 xml:space="preserve">Разликовање историјски најзначајнијих облика породичних односа. </w:t>
            </w:r>
          </w:p>
          <w:p>
            <w:pPr>
              <w:pStyle w:val="style29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Увиђање утицаја породице на свакодневни живот појединца.</w:t>
            </w:r>
          </w:p>
        </w:tc>
      </w:tr>
      <w:tr>
        <w:trPr>
          <w:trHeight w:hRule="atLeast" w:val="1128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Исход часа: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29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Ученик може да:</w:t>
            </w:r>
          </w:p>
          <w:p>
            <w:pPr>
              <w:pStyle w:val="style29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опише социолошки приступ тумачења породице;</w:t>
            </w:r>
          </w:p>
          <w:p>
            <w:pPr>
              <w:pStyle w:val="style29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наведе и објасни основне појмове и функције породице;</w:t>
            </w:r>
          </w:p>
          <w:p>
            <w:pPr>
              <w:pStyle w:val="style29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разликује облике историјског развоја породичних односа;</w:t>
            </w:r>
          </w:p>
          <w:p>
            <w:pPr>
              <w:pStyle w:val="style29"/>
              <w:numPr>
                <w:ilvl w:val="0"/>
                <w:numId w:val="1"/>
              </w:numPr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оцењује утицај породице на свакодневни живот појединца.</w:t>
            </w:r>
          </w:p>
        </w:tc>
      </w:tr>
      <w:tr>
        <w:trPr>
          <w:trHeight w:hRule="atLeast" w:val="974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Облик рада: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Фронтални</w:t>
            </w:r>
          </w:p>
        </w:tc>
      </w:tr>
      <w:tr>
        <w:trPr>
          <w:trHeight w:hRule="atLeast" w:val="832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Наставне методе: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Монолошко-дијалошка (излагање, разговор, дискусија), демонстративна</w:t>
            </w:r>
          </w:p>
        </w:tc>
      </w:tr>
      <w:tr>
        <w:trPr>
          <w:trHeight w:hRule="atLeast" w:val="844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Наставна средства: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Уџбеник, фотографије</w:t>
            </w:r>
          </w:p>
        </w:tc>
      </w:tr>
      <w:tr>
        <w:trPr>
          <w:trHeight w:hRule="atLeast" w:val="253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Cs/>
                <w:color w:val="000000"/>
                <w:sz w:val="24"/>
                <w:szCs w:val="24"/>
              </w:rPr>
              <w:t>Корелација са другим предметима: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sz w:val="24"/>
                <w:szCs w:val="24"/>
              </w:rPr>
              <w:t>Историја, Психологија</w:t>
            </w:r>
          </w:p>
        </w:tc>
      </w:tr>
      <w:tr>
        <w:trPr>
          <w:trHeight w:hRule="atLeast" w:val="549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ТОК ЧАСА</w:t>
            </w:r>
          </w:p>
        </w:tc>
      </w:tr>
      <w:tr>
        <w:trPr>
          <w:trHeight w:hRule="atLeast" w:val="858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Уводни део: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10 минута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1:</w:t>
            </w:r>
          </w:p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Наставник истиче слике (Прилог 1) на табли и пита ученике да прокоментаришу шта слике приказују и истакну на који начин их доводе у међусобне везе, те шта по њима одређује проучавање породице?</w:t>
            </w:r>
          </w:p>
        </w:tc>
      </w:tr>
      <w:tr>
        <w:trPr>
          <w:trHeight w:hRule="atLeast" w:val="842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Главни део: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30 минута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 2 (20 мин.):</w:t>
            </w:r>
          </w:p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Наставник доводи у везу одговоре ученика са општим одредницама социологије породице. Истиче да породица као једна од најзначајних људских заједница заузима важно место у социологији. Посебна дисциплина, социологија породице, истражује развој породичних односа и модерне породице; важне елементе који одређују породицу и породични живот попут брака, домаћинства, породичних односа, моћи и ауторитета, полно-родних односа, те однос породице и друштва (окружења и друштвених уређења); функције породице (репродуктивна, васпитно-социјализацијска, економска) и проблеме попут породичних дезорганизација, дисфункционалности, насиља и др. Напомиње да је код нас значајан допринос у изучавању и утемељивању социологије породице као научне дисциплине дала проф. А. Милић (1942-2014).</w:t>
            </w:r>
          </w:p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Истиче и објашњава најопштију дефиницију породице кроз призму   историјски променљиве социјалне групе са великим варијацијама према облику, структури, функцијама и садржају односа (А. Милић); описује и објашњава историјски развој породице од традиционалне (тзв. кућне заједнице) до модерне; указује на плуралитет породичних форми у савременом друштву и дефинише их.</w:t>
            </w:r>
          </w:p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3 (10 мин.):</w:t>
            </w:r>
          </w:p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Дискусија. Митови о породици (која се све очекивања намећу породици и да ли су реална? Може ли да их испуни? Демократичност и егалитарност као основна карактеристика модерне породице; дијада дете/родитељ уз истовремено надзирање, контролу, „прикривање непожељних истина“ ? и сл.). Породица, појединац, друштвене мреже и питања сфере приватно/јавно?</w:t>
            </w:r>
          </w:p>
        </w:tc>
      </w:tr>
      <w:tr>
        <w:trPr>
          <w:trHeight w:hRule="atLeast" w:val="826"/>
          <w:cantSplit w:val="false"/>
        </w:trPr>
        <w:tc>
          <w:tcPr>
            <w:tcW w:type="dxa" w:w="1967"/>
            <w:gridSpan w:val="2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Завршни део: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5 минута</w:t>
            </w:r>
          </w:p>
        </w:tc>
        <w:tc>
          <w:tcPr>
            <w:tcW w:type="dxa" w:w="7671"/>
            <w:gridSpan w:val="4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Активност  4: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 xml:space="preserve">Ученици уз асистенцију наставника дефинишу основне појмове. Договор за следећи час. Потребно је да се јави 6 ученика и да се поделе у две групе. Једна група има задатак да обради тему </w:t>
            </w:r>
            <w:r>
              <w:rPr>
                <w:rFonts w:ascii="Times New Roman" w:cs="Times New Roman" w:eastAsia="Times New Roman" w:hAnsi="Times New Roman"/>
                <w:i/>
                <w:color w:val="000000"/>
                <w:sz w:val="24"/>
                <w:szCs w:val="24"/>
              </w:rPr>
              <w:t>Појам брака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 xml:space="preserve">, а друга </w:t>
            </w:r>
            <w:r>
              <w:rPr>
                <w:rFonts w:ascii="Times New Roman" w:cs="Times New Roman" w:eastAsia="Times New Roman" w:hAnsi="Times New Roman"/>
                <w:i/>
                <w:color w:val="000000"/>
                <w:sz w:val="24"/>
                <w:szCs w:val="24"/>
              </w:rPr>
              <w:t>Облици изванбрачних заједница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. Излагање ученика треба да прати ПП презентција или хамер-папир. Остали ученици чине публику, имају задатак да се упознају са темом, припреме одређена питања или истакну дилеме за дискусију.</w:t>
            </w:r>
          </w:p>
          <w:p>
            <w:pPr>
              <w:pStyle w:val="style0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Препоручена литература: Бобић М. (2003) Брак и/или партнерство, Београд: ИСИ ФФ; Гиденс Е. (2003) Социологија, Београд, Економски факултет; Милић А. (2001) Социологија породице, Београд, Чигоја.</w:t>
            </w:r>
          </w:p>
        </w:tc>
      </w:tr>
      <w:tr>
        <w:trPr>
          <w:trHeight w:hRule="atLeast" w:val="560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2F2F2" w:val="clear"/>
            <w:tcMar>
              <w:left w:type="dxa" w:w="103"/>
            </w:tcMar>
            <w:vAlign w:val="center"/>
          </w:tcPr>
          <w:p>
            <w:pPr>
              <w:pStyle w:val="style0"/>
              <w:jc w:val="center"/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b/>
                <w:color w:val="000000"/>
                <w:sz w:val="24"/>
                <w:szCs w:val="24"/>
              </w:rPr>
              <w:t>ЗАПАЖАЊА О ЧАСУ И САМОЕВАЛУАЦИЈА</w:t>
            </w:r>
          </w:p>
        </w:tc>
      </w:tr>
      <w:tr>
        <w:trPr>
          <w:trHeight w:hRule="atLeast" w:val="1121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Проблеми који су настали и како су решени:</w:t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r>
          </w:p>
        </w:tc>
      </w:tr>
      <w:tr>
        <w:trPr>
          <w:trHeight w:hRule="atLeast" w:val="1122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Следећи пут ћу променити/другачије урадити:</w:t>
            </w:r>
          </w:p>
        </w:tc>
      </w:tr>
      <w:tr>
        <w:trPr>
          <w:trHeight w:hRule="atLeast" w:val="1123"/>
          <w:cantSplit w:val="false"/>
        </w:trPr>
        <w:tc>
          <w:tcPr>
            <w:tcW w:type="dxa" w:w="9638"/>
            <w:gridSpan w:val="6"/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shd w:fill="FFFFFF" w:val="clear"/>
            <w:tcMar>
              <w:left w:type="dxa" w:w="103"/>
            </w:tcMar>
          </w:tcPr>
          <w:p>
            <w:pPr>
              <w:pStyle w:val="style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  <w:t>Општа запажања:</w:t>
            </w:r>
          </w:p>
        </w:tc>
      </w:tr>
    </w:tbl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tabs>
          <w:tab w:leader="none" w:pos="1800" w:val="left"/>
        </w:tabs>
        <w:rPr/>
      </w:pPr>
      <w:r>
        <w:rPr/>
        <w:t>Прилог 1:</w:t>
      </w:r>
    </w:p>
    <w:p>
      <w:pPr>
        <w:pStyle w:val="style0"/>
        <w:tabs>
          <w:tab w:leader="none" w:pos="1800" w:val="left"/>
        </w:tabs>
        <w:rPr/>
      </w:pPr>
      <w:r>
        <w:rPr/>
      </w:r>
    </w:p>
    <w:p>
      <w:pPr>
        <w:pStyle w:val="style0"/>
        <w:tabs>
          <w:tab w:leader="none" w:pos="1800" w:val="left"/>
        </w:tabs>
        <w:rPr/>
      </w:pPr>
      <w:r>
        <w:rPr/>
        <w:drawing>
          <wp:inline distB="0" distL="0" distR="0" distT="0">
            <wp:extent cx="2657475" cy="1714500"/>
            <wp:effectExtent b="0" l="0" r="0" t="0"/>
            <wp:docPr descr="C:\Users\Sladja\Desktop\porodicna zadruga.jpg" id="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porodicna zadruga.jpg" id="0" name="Picture"/>
                    <pic:cNvPicPr>
                      <a:picLocks noChangeArrowheads="1" noChangeAspect="1"/>
                    </pic:cNvPicPr>
                  </pic:nvPicPr>
                  <pic:blipFill>
                    <a:blip r:embed="rId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/>
        <w:t xml:space="preserve"> </w:t>
      </w:r>
      <w:r>
        <w:rPr/>
        <w:drawing>
          <wp:inline distB="0" distL="0" distR="0" distT="0">
            <wp:extent cx="2914650" cy="1704975"/>
            <wp:effectExtent b="0" l="0" r="0" t="0"/>
            <wp:docPr descr="C:\Users\Sladja\Desktop\porodice sa vecim br dece.jpg"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porodice sa vecim br dece.jpg" id="1" name="Picture"/>
                    <pic:cNvPicPr>
                      <a:picLocks noChangeArrowheads="1" noChangeAspect="1"/>
                    </pic:cNvPicPr>
                  </pic:nvPicPr>
                  <pic:blipFill>
                    <a:blip r:embed="rId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tabs>
          <w:tab w:leader="none" w:pos="1800" w:val="left"/>
        </w:tabs>
        <w:rPr/>
      </w:pPr>
      <w:r>
        <w:rPr/>
      </w:r>
    </w:p>
    <w:p>
      <w:pPr>
        <w:pStyle w:val="style0"/>
        <w:tabs>
          <w:tab w:leader="none" w:pos="1800" w:val="left"/>
        </w:tabs>
        <w:rPr/>
      </w:pPr>
      <w:r>
        <w:rPr/>
        <w:drawing>
          <wp:inline distB="0" distL="0" distR="0" distT="0">
            <wp:extent cx="2552700" cy="1790700"/>
            <wp:effectExtent b="0" l="0" r="0" t="0"/>
            <wp:docPr descr="C:\Users\Sladja\Desktop\index.jpg" id="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index.jpg" id="2" name="Picture"/>
                    <pic:cNvPicPr>
                      <a:picLocks noChangeArrowheads="1"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tabs>
          <w:tab w:leader="none" w:pos="1800" w:val="left"/>
        </w:tabs>
        <w:rPr/>
      </w:pPr>
      <w:r>
        <w:rPr/>
      </w:r>
    </w:p>
    <w:p>
      <w:pPr>
        <w:pStyle w:val="style0"/>
        <w:tabs>
          <w:tab w:leader="none" w:pos="1800" w:val="left"/>
        </w:tabs>
        <w:rPr/>
      </w:pPr>
      <w:r>
        <w:rPr/>
        <w:drawing>
          <wp:inline distB="0" distL="0" distR="0" distT="0">
            <wp:extent cx="6096000" cy="5086350"/>
            <wp:effectExtent b="0" l="0" r="0" t="0"/>
            <wp:docPr descr="C:\Users\Sladja\Desktop\moderna porodicaa.jpg" id="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moderna porodicaa.jpg" id="3" name="Picture"/>
                    <pic:cNvPicPr>
                      <a:picLocks noChangeArrowheads="1"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tabs>
          <w:tab w:leader="none" w:pos="1800" w:val="left"/>
        </w:tabs>
        <w:rPr/>
      </w:pPr>
      <w:r>
        <w:rPr/>
        <w:drawing>
          <wp:inline distB="0" distL="0" distR="0" distT="0">
            <wp:extent cx="6120130" cy="4606290"/>
            <wp:effectExtent b="0" l="0" r="0" t="0"/>
            <wp:docPr descr="C:\Users\Sladja\Desktop\6adf4-17627_porodica_shutterstock_67045540.jpg" id="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6adf4-17627_porodica_shutterstock_67045540.jpg" id="4" name="Picture"/>
                    <pic:cNvPicPr>
                      <a:picLocks noChangeArrowheads="1"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60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tabs>
          <w:tab w:leader="none" w:pos="1800" w:val="left"/>
        </w:tabs>
        <w:rPr/>
      </w:pPr>
      <w:r>
        <w:rPr/>
        <w:drawing>
          <wp:inline distB="0" distL="0" distR="0" distT="0">
            <wp:extent cx="2619375" cy="1743075"/>
            <wp:effectExtent b="0" l="0" r="0" t="0"/>
            <wp:docPr descr="C:\Users\Sladja\Desktop\images.jpg" id="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images.jpg" id="5" name="Picture"/>
                    <pic:cNvPicPr>
                      <a:picLocks noChangeArrowheads="1"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tabs>
          <w:tab w:leader="none" w:pos="1800" w:val="left"/>
        </w:tabs>
        <w:rPr/>
      </w:pPr>
      <w:r>
        <w:rPr/>
        <w:drawing>
          <wp:inline distB="0" distL="0" distR="0" distT="0">
            <wp:extent cx="5886450" cy="3343275"/>
            <wp:effectExtent b="0" l="0" r="0" t="0"/>
            <wp:docPr descr="moderna porodica.ashx" id="6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moderna porodica.ashx" id="6" name="Picture"/>
                    <pic:cNvPicPr>
                      <a:picLocks noChangeArrowheads="1"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tabs>
          <w:tab w:leader="none" w:pos="1800" w:val="left"/>
        </w:tabs>
        <w:rPr/>
      </w:pPr>
      <w:r>
        <w:rPr/>
      </w:r>
    </w:p>
    <w:p>
      <w:pPr>
        <w:pStyle w:val="style0"/>
        <w:tabs>
          <w:tab w:leader="none" w:pos="1800" w:val="left"/>
        </w:tabs>
        <w:rPr/>
      </w:pPr>
      <w:r>
        <w:rPr/>
      </w:r>
    </w:p>
    <w:p>
      <w:pPr>
        <w:pStyle w:val="style0"/>
        <w:tabs>
          <w:tab w:leader="none" w:pos="1800" w:val="left"/>
        </w:tabs>
        <w:rPr/>
      </w:pPr>
      <w:bookmarkStart w:id="0" w:name="_GoBack"/>
      <w:bookmarkEnd w:id="0"/>
      <w:r>
        <w:rPr/>
        <w:drawing>
          <wp:inline distB="0" distL="0" distR="0" distT="0">
            <wp:extent cx="6120130" cy="4633595"/>
            <wp:effectExtent b="0" l="0" r="0" t="0"/>
            <wp:docPr descr="C:\Users\Sladja\Desktop\porodicebez dece.jpg" id="7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porodicebez dece.jpg" id="7" name="Picture"/>
                    <pic:cNvPicPr>
                      <a:picLocks noChangeArrowheads="1"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633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tabs>
          <w:tab w:leader="none" w:pos="1800" w:val="left"/>
        </w:tabs>
        <w:rPr/>
      </w:pPr>
      <w:r>
        <w:rPr/>
      </w:r>
    </w:p>
    <w:p>
      <w:pPr>
        <w:pStyle w:val="style0"/>
        <w:tabs>
          <w:tab w:leader="none" w:pos="1800" w:val="left"/>
        </w:tabs>
        <w:rPr/>
      </w:pPr>
      <w:r>
        <w:rPr/>
        <w:drawing>
          <wp:inline distB="0" distL="0" distR="0" distT="0">
            <wp:extent cx="6120130" cy="4584065"/>
            <wp:effectExtent b="0" l="0" r="0" t="0"/>
            <wp:docPr descr="C:\Users\Sladja\Desktop\istopolno partnerstvo.png" id="8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istopolno partnerstvo.png" id="8" name="Picture"/>
                    <pic:cNvPicPr>
                      <a:picLocks noChangeArrowheads="1"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8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tabs>
          <w:tab w:leader="none" w:pos="1800" w:val="left"/>
        </w:tabs>
        <w:rPr/>
      </w:pPr>
      <w:r>
        <w:rPr/>
      </w:r>
    </w:p>
    <w:p>
      <w:pPr>
        <w:pStyle w:val="style0"/>
        <w:tabs>
          <w:tab w:leader="none" w:pos="1800" w:val="left"/>
        </w:tabs>
        <w:rPr/>
      </w:pPr>
      <w:r>
        <w:rPr/>
        <w:drawing>
          <wp:inline distB="0" distL="0" distR="0" distT="0">
            <wp:extent cx="2419350" cy="2075815"/>
            <wp:effectExtent b="0" l="0" r="0" t="0"/>
            <wp:docPr descr="C:\Users\Sladja\Desktop\1.jpg" id="9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1.jpg" id="9" name="Picture"/>
                    <pic:cNvPicPr>
                      <a:picLocks noChangeArrowheads="1"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07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/>
        <w:drawing>
          <wp:inline distB="0" distL="0" distR="0" distT="0">
            <wp:extent cx="6120130" cy="4076700"/>
            <wp:effectExtent b="0" l="0" r="0" t="0"/>
            <wp:docPr descr="C:\Users\Sladja\Desktop\profimedia.jpg" id="1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Sladja\Desktop\profimedia.jpg" id="10" name="Picture"/>
                    <pic:cNvPicPr>
                      <a:picLocks noChangeArrowheads="1"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style0"/>
        <w:tabs>
          <w:tab w:leader="none" w:pos="1800" w:val="left"/>
        </w:tabs>
        <w:rPr/>
      </w:pPr>
      <w:r>
        <w:rPr/>
      </w:r>
    </w:p>
    <w:p>
      <w:pPr>
        <w:pStyle w:val="style0"/>
        <w:rPr/>
      </w:pPr>
      <w:r>
        <w:rPr/>
      </w:r>
    </w:p>
    <w:p>
      <w:pPr>
        <w:pStyle w:val="style0"/>
        <w:rPr/>
      </w:pPr>
      <w:r>
        <w:rPr/>
      </w:r>
    </w:p>
    <w:sectPr>
      <w:type w:val="nextPage"/>
      <w:pgSz w:h="16838" w:w="11906"/>
      <w:pgMar w:bottom="851" w:footer="0" w:gutter="0" w:header="0" w:left="1134" w:right="1134" w:top="851"/>
      <w:pgNumType w:fmt="decimal"/>
      <w:formProt w:val="false"/>
      <w:textDirection w:val="lrTb"/>
      <w:docGrid w:charSpace="8192" w:linePitch="360" w:type="default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Calibri">
    <w:charset w:val="00"/>
    <w:family w:val="roman"/>
    <w:pitch w:val="variable"/>
  </w:font>
  <w:font w:name="Tahoma">
    <w:charset w:val="00"/>
    <w:family w:val="roman"/>
    <w:pitch w:val="variable"/>
  </w:font>
  <w:font w:name="Times New Roman">
    <w:charset w:val="01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numbering.xml><?xml version="1.0" encoding="utf-8"?>
<w:numbering xmlns:o="urn:schemas-microsoft-com:office:office" xmlns:r="http://schemas.openxmlformats.org/officeDocument/2006/relationships" xmlns:v="urn:schemas-microsoft-com:vml" xmlns:w="http://schemas.openxmlformats.org/wordprocessingml/2006/main">
  <w:abstractNum w:abstractNumId="1">
    <w:lvl w:ilvl="0">
      <w:start w:val="1"/>
      <w:numFmt w:val="bullet"/>
      <w:lvlText w:val="-"/>
      <w:lvlJc w:val="left"/>
      <w:pPr>
        <w:ind w:hanging="360" w:left="720"/>
      </w:pPr>
      <w:rPr>
        <w:rFonts w:ascii="Times New Roman" w:cs="Times New Roman" w:hAnsi="Times New Roman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cs="Courier New" w:hAns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cs="Wingdings" w:hAns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cs="Symbol" w:hAns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cs="Courier New" w:hAns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cs="Wingdings" w:hAns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cs="Symbol" w:hAns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cs="Courier New" w:hAns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cs="Wingdings" w:hAnsi="Wingdings" w:hint="default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pos="432" w:val="num"/>
        </w:tabs>
        <w:ind w:hanging="432" w:left="432"/>
      </w:pPr>
    </w:lvl>
    <w:lvl w:ilvl="1">
      <w:start w:val="1"/>
      <w:numFmt w:val="none"/>
      <w:suff w:val="nothing"/>
      <w:lvlText w:val=""/>
      <w:lvlJc w:val="left"/>
      <w:pPr>
        <w:tabs>
          <w:tab w:pos="576" w:val="num"/>
        </w:tabs>
        <w:ind w:hanging="576" w:left="576"/>
      </w:pPr>
    </w:lvl>
    <w:lvl w:ilvl="2">
      <w:start w:val="1"/>
      <w:numFmt w:val="none"/>
      <w:suff w:val="nothing"/>
      <w:lvlText w:val=""/>
      <w:lvlJc w:val="left"/>
      <w:pPr>
        <w:tabs>
          <w:tab w:pos="720" w:val="num"/>
        </w:tabs>
        <w:ind w:hanging="720" w:left="720"/>
      </w:pPr>
    </w:lvl>
    <w:lvl w:ilvl="3">
      <w:start w:val="1"/>
      <w:numFmt w:val="none"/>
      <w:suff w:val="nothing"/>
      <w:lvlText w:val=""/>
      <w:lvlJc w:val="left"/>
      <w:pPr>
        <w:tabs>
          <w:tab w:pos="864" w:val="num"/>
        </w:tabs>
        <w:ind w:hanging="864" w:left="864"/>
      </w:pPr>
    </w:lvl>
    <w:lvl w:ilvl="4">
      <w:start w:val="1"/>
      <w:numFmt w:val="none"/>
      <w:suff w:val="nothing"/>
      <w:lvlText w:val=""/>
      <w:lvlJc w:val="left"/>
      <w:pPr>
        <w:tabs>
          <w:tab w:pos="1008" w:val="num"/>
        </w:tabs>
        <w:ind w:hanging="1008" w:left="1008"/>
      </w:pPr>
    </w:lvl>
    <w:lvl w:ilvl="5">
      <w:start w:val="1"/>
      <w:numFmt w:val="none"/>
      <w:suff w:val="nothing"/>
      <w:lvlText w:val=""/>
      <w:lvlJc w:val="left"/>
      <w:pPr>
        <w:tabs>
          <w:tab w:pos="1152" w:val="num"/>
        </w:tabs>
        <w:ind w:hanging="1152" w:left="1152"/>
      </w:pPr>
    </w:lvl>
    <w:lvl w:ilvl="6">
      <w:start w:val="1"/>
      <w:numFmt w:val="none"/>
      <w:suff w:val="nothing"/>
      <w:lvlText w:val=""/>
      <w:lvlJc w:val="left"/>
      <w:pPr>
        <w:tabs>
          <w:tab w:pos="1296" w:val="num"/>
        </w:tabs>
        <w:ind w:hanging="1296" w:left="1296"/>
      </w:pPr>
    </w:lvl>
    <w:lvl w:ilvl="7">
      <w:start w:val="1"/>
      <w:numFmt w:val="none"/>
      <w:suff w:val="nothing"/>
      <w:lvlText w:val=""/>
      <w:lvlJc w:val="left"/>
      <w:pPr>
        <w:tabs>
          <w:tab w:pos="1440" w:val="num"/>
        </w:tabs>
        <w:ind w:hanging="1440" w:left="1440"/>
      </w:pPr>
    </w:lvl>
    <w:lvl w:ilvl="8">
      <w:start w:val="1"/>
      <w:numFmt w:val="none"/>
      <w:suff w:val="nothing"/>
      <w:lvlText w:val=""/>
      <w:lvlJc w:val="left"/>
      <w:pPr>
        <w:tabs>
          <w:tab w:pos="1584" w:val="num"/>
        </w:tabs>
        <w:ind w:hanging="1584" w:left="1584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efaultTabStop w:val="708"/>
</w:settings>
</file>

<file path=word/styles.xml><?xml version="1.0" encoding="utf-8"?>
<w:styles xmlns:w="http://schemas.openxmlformats.org/wordprocessingml/2006/main">
  <w:style w:styleId="style0" w:type="paragraph">
    <w:name w:val="Normal"/>
    <w:next w:val="style0"/>
    <w:pPr>
      <w:widowControl/>
      <w:suppressAutoHyphens w:val="true"/>
      <w:spacing w:after="200" w:before="0" w:line="276" w:lineRule="auto"/>
      <w:contextualSpacing w:val="false"/>
    </w:pPr>
    <w:rPr>
      <w:rFonts w:ascii="Calibri" w:cs="Calibri" w:eastAsia="Lucida Sans Unicode" w:hAnsi="Calibri"/>
      <w:color w:val="auto"/>
      <w:sz w:val="22"/>
      <w:szCs w:val="22"/>
      <w:lang w:bidi="ar-SA" w:eastAsia="en-US" w:val="en-US"/>
    </w:rPr>
  </w:style>
  <w:style w:styleId="style15" w:type="character">
    <w:name w:val="Default Paragraph Font"/>
    <w:next w:val="style15"/>
    <w:rPr/>
  </w:style>
  <w:style w:styleId="style16" w:type="character">
    <w:name w:val="ListLabel 1"/>
    <w:next w:val="style16"/>
    <w:rPr>
      <w:rFonts w:cs="Times New Roman" w:eastAsia="Times New Roman"/>
    </w:rPr>
  </w:style>
  <w:style w:styleId="style17" w:type="character">
    <w:name w:val="ListLabel 2"/>
    <w:next w:val="style17"/>
    <w:rPr>
      <w:rFonts w:cs="Courier New"/>
    </w:rPr>
  </w:style>
  <w:style w:styleId="style18" w:type="character">
    <w:name w:val="Balloon Text Char"/>
    <w:basedOn w:val="style15"/>
    <w:next w:val="style18"/>
    <w:rPr>
      <w:rFonts w:ascii="Tahoma" w:cs="Tahoma" w:eastAsia="Lucida Sans Unicode" w:hAnsi="Tahoma"/>
      <w:sz w:val="16"/>
      <w:szCs w:val="16"/>
    </w:rPr>
  </w:style>
  <w:style w:styleId="style19" w:type="character">
    <w:name w:val="ListLabel 3"/>
    <w:next w:val="style19"/>
    <w:rPr>
      <w:rFonts w:cs="Times New Roman"/>
    </w:rPr>
  </w:style>
  <w:style w:styleId="style20" w:type="character">
    <w:name w:val="ListLabel 4"/>
    <w:next w:val="style20"/>
    <w:rPr>
      <w:rFonts w:cs="Courier New"/>
    </w:rPr>
  </w:style>
  <w:style w:styleId="style21" w:type="character">
    <w:name w:val="ListLabel 5"/>
    <w:next w:val="style21"/>
    <w:rPr>
      <w:rFonts w:cs="Wingdings"/>
    </w:rPr>
  </w:style>
  <w:style w:styleId="style22" w:type="character">
    <w:name w:val="ListLabel 6"/>
    <w:next w:val="style22"/>
    <w:rPr>
      <w:rFonts w:cs="Symbol"/>
    </w:rPr>
  </w:style>
  <w:style w:styleId="style23" w:type="paragraph">
    <w:name w:val="Heading"/>
    <w:basedOn w:val="style0"/>
    <w:next w:val="style24"/>
    <w:pPr>
      <w:keepNext/>
      <w:spacing w:after="120" w:before="240"/>
      <w:contextualSpacing w:val="false"/>
    </w:pPr>
    <w:rPr>
      <w:rFonts w:ascii="Arial" w:cs="Mangal" w:eastAsia="Lucida Sans Unicode" w:hAnsi="Arial"/>
      <w:sz w:val="28"/>
      <w:szCs w:val="28"/>
    </w:rPr>
  </w:style>
  <w:style w:styleId="style24" w:type="paragraph">
    <w:name w:val="Text Body"/>
    <w:basedOn w:val="style0"/>
    <w:next w:val="style24"/>
    <w:pPr>
      <w:spacing w:after="120" w:before="0"/>
      <w:contextualSpacing w:val="false"/>
    </w:pPr>
    <w:rPr/>
  </w:style>
  <w:style w:styleId="style25" w:type="paragraph">
    <w:name w:val="List"/>
    <w:basedOn w:val="style24"/>
    <w:next w:val="style25"/>
    <w:pPr/>
    <w:rPr>
      <w:rFonts w:cs="Mangal"/>
    </w:rPr>
  </w:style>
  <w:style w:styleId="style26" w:type="paragraph">
    <w:name w:val="Caption"/>
    <w:basedOn w:val="style0"/>
    <w:next w:val="style26"/>
    <w:pPr>
      <w:suppressLineNumbers/>
      <w:spacing w:after="120" w:before="120"/>
      <w:contextualSpacing w:val="false"/>
    </w:pPr>
    <w:rPr>
      <w:rFonts w:cs="Mangal"/>
      <w:i/>
      <w:iCs/>
      <w:sz w:val="24"/>
      <w:szCs w:val="24"/>
    </w:rPr>
  </w:style>
  <w:style w:styleId="style27" w:type="paragraph">
    <w:name w:val="Index"/>
    <w:basedOn w:val="style0"/>
    <w:next w:val="style27"/>
    <w:pPr>
      <w:suppressLineNumbers/>
    </w:pPr>
    <w:rPr>
      <w:rFonts w:cs="Mangal"/>
    </w:rPr>
  </w:style>
  <w:style w:styleId="style28" w:type="paragraph">
    <w:name w:val="caption"/>
    <w:basedOn w:val="style0"/>
    <w:next w:val="style28"/>
    <w:pPr>
      <w:suppressLineNumbers/>
      <w:spacing w:after="120" w:before="120"/>
      <w:contextualSpacing w:val="false"/>
    </w:pPr>
    <w:rPr>
      <w:rFonts w:cs="Mangal"/>
      <w:i/>
      <w:iCs/>
      <w:sz w:val="24"/>
      <w:szCs w:val="24"/>
    </w:rPr>
  </w:style>
  <w:style w:styleId="style29" w:type="paragraph">
    <w:name w:val="List Paragraph"/>
    <w:basedOn w:val="style0"/>
    <w:next w:val="style29"/>
    <w:pPr>
      <w:spacing w:after="0" w:before="0"/>
      <w:ind w:hanging="0" w:left="720" w:right="0"/>
      <w:contextualSpacing/>
    </w:pPr>
    <w:rPr/>
  </w:style>
  <w:style w:styleId="style30" w:type="paragraph">
    <w:name w:val="Balloon Text"/>
    <w:basedOn w:val="style0"/>
    <w:next w:val="style30"/>
    <w:pPr>
      <w:spacing w:after="0" w:before="0" w:line="100" w:lineRule="atLeast"/>
      <w:contextualSpacing w:val="false"/>
    </w:pPr>
    <w:rPr>
      <w:rFonts w:ascii="Tahoma" w:cs="Tahoma" w:hAnsi="Tahoma"/>
      <w:sz w:val="16"/>
      <w:szCs w:val="16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pn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numbering" Target="numbering.xml"/><Relationship Id="rId14" Type="http://schemas.openxmlformats.org/officeDocument/2006/relationships/fontTable" Target="fontTable.xml"/><Relationship Id="rId15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Application>Microsoft Office Word</Applicat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terms:created xsi:type="dcterms:W3CDTF">2017-02-01T14:26:00Z</dcterms:created>
  <dc:creator>Vera Scekic</dc:creator>
  <cp:lastModifiedBy>Jovana</cp:lastModifiedBy>
  <dcterms:modified xsi:type="dcterms:W3CDTF">2017-02-15T10:39:00Z</dcterms:modified>
  <cp:revision>19</cp:revision>
</cp:coreProperties>
</file>